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3.2.1 原子的结构</w:t>
      </w:r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1803年英国科学家道尔顿提出了原子学说，主要论点有：①物质都是由原子构成的；</w:t>
      </w:r>
    </w:p>
    <w:p>
      <w:pPr>
        <w:rPr>
          <w:rFonts w:hint="eastAsia"/>
        </w:rPr>
      </w:pPr>
      <w:r>
        <w:rPr>
          <w:rFonts w:hint="eastAsia"/>
        </w:rPr>
        <w:t>②原子是微小的不可分割的实心球体；③同类原子的性质和质量都相同。从现代观点看，</w:t>
      </w:r>
    </w:p>
    <w:p>
      <w:pPr>
        <w:rPr>
          <w:rFonts w:hint="eastAsia"/>
        </w:rPr>
      </w:pPr>
      <w:r>
        <w:rPr>
          <w:rFonts w:hint="eastAsia"/>
        </w:rPr>
        <w:t>这三点中不正确的是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②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．下列说法不正确的是    (  )</w:t>
      </w:r>
    </w:p>
    <w:p>
      <w:pPr>
        <w:rPr>
          <w:rFonts w:hint="eastAsia"/>
        </w:rPr>
      </w:pPr>
      <w:r>
        <w:rPr>
          <w:rFonts w:hint="eastAsia"/>
        </w:rPr>
        <w:t>A．相对原子质量就是原子的实际质量</w:t>
      </w:r>
    </w:p>
    <w:p>
      <w:pPr>
        <w:rPr>
          <w:rFonts w:hint="eastAsia"/>
        </w:rPr>
      </w:pPr>
      <w:r>
        <w:rPr>
          <w:rFonts w:hint="eastAsia"/>
        </w:rPr>
        <w:t>B．原子的质量主要集中在原子核上</w:t>
      </w:r>
    </w:p>
    <w:p>
      <w:pPr>
        <w:rPr>
          <w:rFonts w:hint="eastAsia"/>
        </w:rPr>
      </w:pPr>
      <w:r>
        <w:rPr>
          <w:rFonts w:hint="eastAsia"/>
        </w:rPr>
        <w:t>C．原子是由原子核和核外电子构成的</w:t>
      </w:r>
    </w:p>
    <w:p>
      <w:pPr>
        <w:rPr>
          <w:rFonts w:hint="eastAsia"/>
        </w:rPr>
      </w:pPr>
      <w:r>
        <w:rPr>
          <w:rFonts w:hint="eastAsia"/>
        </w:rPr>
        <w:t>D．原子核内质子数等于核外电子数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．碳的相对原子质量是    (  )</w:t>
      </w:r>
    </w:p>
    <w:p>
      <w:pPr>
        <w:rPr>
          <w:rFonts w:hint="eastAsia"/>
        </w:rPr>
      </w:pPr>
      <w:r>
        <w:rPr>
          <w:rFonts w:hint="eastAsia"/>
        </w:rPr>
        <w:t xml:space="preserve">A．12g    </w:t>
      </w:r>
    </w:p>
    <w:p>
      <w:pPr>
        <w:rPr>
          <w:rFonts w:hint="eastAsia"/>
        </w:rPr>
      </w:pPr>
      <w:r>
        <w:rPr>
          <w:rFonts w:hint="eastAsia"/>
        </w:rPr>
        <w:t>B．12</w:t>
      </w:r>
    </w:p>
    <w:p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position w:val="-14"/>
        </w:rPr>
        <w:object>
          <v:shape id="_x0000_i1025" o:spt="75" type="#_x0000_t75" style="height:22pt;width: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026" o:spt="75" type="#_x0000_t75" style="height:22pt;width:85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．在分子、原子、质子、中子、电子这些微粒中，选择合适的粒子填在横线上。</w:t>
      </w:r>
    </w:p>
    <w:p>
      <w:pPr>
        <w:rPr>
          <w:rFonts w:hint="eastAsia"/>
        </w:rPr>
      </w:pPr>
      <w:r>
        <w:rPr>
          <w:rFonts w:hint="eastAsia"/>
        </w:rPr>
        <w:t>(1)能直接构成物质的粒子有____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(2)能保持物质化学性质的粒子有____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(3)显示电中性的粒子有____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(4)带正电荷的粒子有____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．构成物质的基本粒子有____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。如水由____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构成，碳由____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构成，氯化钠由____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相互作用形成的。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.分子由____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构成，在化学反应中____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可以再分，而____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不可以再分，故____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是化学反应中的最小粒子。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.某原子A失去1个电子后变成带____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个单位____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电荷的____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（填“阴”或“阳”）离子，其离子符号为____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3.2 原子的结构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.B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.A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．(1)分子、原子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(2)分子、原子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(3)分子、原子、中子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(4)质子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．分子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离子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水分子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碳原子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钠离子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氯离子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12"/>
        </w:rPr>
        <w:object>
          <v:shape id="_x0000_i1027" o:spt="75" type="#_x0000_t75" style="height:21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rPr>
          <w:rFonts w:hint="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884B"/>
    <w:multiLevelType w:val="singleLevel"/>
    <w:tmpl w:val="0CB3884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27DE6"/>
    <w:rsid w:val="2B427DE6"/>
    <w:rsid w:val="344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2019-11-23T03:13:00Z</dcterms:created>
  <dc:creator>Administrator</dc:creator>
  <cp:lastModifiedBy>Administrator</cp:lastModifiedBy>
  <dcterms:modified xsi:type="dcterms:W3CDTF">2019-11-23T03:20:28Z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